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F9" w:rsidRDefault="008F64F9" w:rsidP="008F64F9">
      <w:pPr>
        <w:tabs>
          <w:tab w:val="left" w:pos="900"/>
        </w:tabs>
        <w:jc w:val="center"/>
        <w:rPr>
          <w:b/>
          <w:sz w:val="32"/>
        </w:rPr>
      </w:pPr>
      <w:r>
        <w:rPr>
          <w:b/>
          <w:sz w:val="32"/>
        </w:rPr>
        <w:t xml:space="preserve">Syllabus of </w:t>
      </w:r>
      <w:proofErr w:type="gramStart"/>
      <w:r>
        <w:rPr>
          <w:b/>
          <w:sz w:val="32"/>
        </w:rPr>
        <w:t xml:space="preserve">Preclinical  </w:t>
      </w:r>
      <w:proofErr w:type="spellStart"/>
      <w:r>
        <w:rPr>
          <w:b/>
          <w:sz w:val="32"/>
        </w:rPr>
        <w:t>Prosthodontics</w:t>
      </w:r>
      <w:proofErr w:type="spellEnd"/>
      <w:proofErr w:type="gramEnd"/>
      <w:r>
        <w:rPr>
          <w:b/>
          <w:sz w:val="32"/>
        </w:rPr>
        <w:t xml:space="preserve"> –</w:t>
      </w:r>
      <w:r w:rsidR="001A2BBE">
        <w:rPr>
          <w:b/>
          <w:sz w:val="32"/>
        </w:rPr>
        <w:t xml:space="preserve"> 1</w:t>
      </w:r>
      <w:r w:rsidR="001A2BBE" w:rsidRPr="0063611E">
        <w:rPr>
          <w:b/>
          <w:sz w:val="32"/>
          <w:vertAlign w:val="superscript"/>
        </w:rPr>
        <w:t xml:space="preserve">ist </w:t>
      </w:r>
      <w:r w:rsidR="001A2BBE">
        <w:rPr>
          <w:b/>
          <w:sz w:val="32"/>
        </w:rPr>
        <w:t>and</w:t>
      </w:r>
      <w:r>
        <w:rPr>
          <w:b/>
          <w:sz w:val="32"/>
        </w:rPr>
        <w:t xml:space="preserve"> 2</w:t>
      </w:r>
      <w:r w:rsidRPr="002D77FB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Years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 xml:space="preserve">Biomechanics of edentulous state &amp; method of rehabilitating </w:t>
      </w:r>
      <w:proofErr w:type="spellStart"/>
      <w:r>
        <w:rPr>
          <w:sz w:val="28"/>
        </w:rPr>
        <w:t>prosthodontic</w:t>
      </w:r>
      <w:proofErr w:type="spellEnd"/>
      <w:r>
        <w:rPr>
          <w:sz w:val="28"/>
        </w:rPr>
        <w:t xml:space="preserve"> Patient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>Anatomical landmarks.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>Philosophy of retention, stability &amp; support.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>Objective and different impression techniques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 xml:space="preserve">Fabrication of denture bases and </w:t>
      </w:r>
      <w:proofErr w:type="spellStart"/>
      <w:r>
        <w:rPr>
          <w:sz w:val="28"/>
        </w:rPr>
        <w:t>occlusal</w:t>
      </w:r>
      <w:proofErr w:type="spellEnd"/>
      <w:r>
        <w:rPr>
          <w:sz w:val="28"/>
        </w:rPr>
        <w:t xml:space="preserve"> rims.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>Articulation</w:t>
      </w:r>
      <w:r w:rsidR="006275EB">
        <w:rPr>
          <w:sz w:val="28"/>
        </w:rPr>
        <w:t xml:space="preserve"> of U/L last with </w:t>
      </w:r>
      <w:proofErr w:type="spellStart"/>
      <w:r w:rsidR="006275EB">
        <w:rPr>
          <w:sz w:val="28"/>
        </w:rPr>
        <w:t>occlusal</w:t>
      </w:r>
      <w:proofErr w:type="spellEnd"/>
      <w:r w:rsidR="006275EB">
        <w:rPr>
          <w:sz w:val="28"/>
        </w:rPr>
        <w:t xml:space="preserve"> rims as class I, </w:t>
      </w:r>
      <w:proofErr w:type="spellStart"/>
      <w:r w:rsidR="006275EB">
        <w:rPr>
          <w:sz w:val="28"/>
        </w:rPr>
        <w:t>claas</w:t>
      </w:r>
      <w:proofErr w:type="spellEnd"/>
      <w:r w:rsidR="006275EB">
        <w:rPr>
          <w:sz w:val="28"/>
        </w:rPr>
        <w:t xml:space="preserve"> II and Class III</w:t>
      </w:r>
    </w:p>
    <w:p w:rsidR="008F64F9" w:rsidRDefault="006275EB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 xml:space="preserve">Arrangement of artificial teeth as </w:t>
      </w:r>
      <w:r w:rsidRPr="006275EB">
        <w:rPr>
          <w:sz w:val="28"/>
        </w:rPr>
        <w:t xml:space="preserve">class I, </w:t>
      </w:r>
      <w:proofErr w:type="spellStart"/>
      <w:r w:rsidRPr="006275EB">
        <w:rPr>
          <w:sz w:val="28"/>
        </w:rPr>
        <w:t>claas</w:t>
      </w:r>
      <w:proofErr w:type="spellEnd"/>
      <w:r w:rsidRPr="006275EB">
        <w:rPr>
          <w:sz w:val="28"/>
        </w:rPr>
        <w:t xml:space="preserve"> II and Class III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>Fabrication of complete denture.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>Selective grinding of processed denture</w:t>
      </w:r>
    </w:p>
    <w:p w:rsidR="008F64F9" w:rsidRDefault="008F64F9" w:rsidP="008F64F9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rPr>
          <w:sz w:val="28"/>
        </w:rPr>
      </w:pPr>
      <w:r>
        <w:rPr>
          <w:sz w:val="28"/>
        </w:rPr>
        <w:t xml:space="preserve">Repair of fracture C.D along with Relining and rebasing. </w:t>
      </w:r>
    </w:p>
    <w:p w:rsidR="008F64F9" w:rsidRDefault="008F64F9" w:rsidP="008F64F9">
      <w:pPr>
        <w:tabs>
          <w:tab w:val="left" w:pos="900"/>
        </w:tabs>
        <w:rPr>
          <w:sz w:val="28"/>
        </w:rPr>
      </w:pPr>
    </w:p>
    <w:p w:rsidR="008F64F9" w:rsidRDefault="008F64F9" w:rsidP="008F64F9">
      <w:pPr>
        <w:tabs>
          <w:tab w:val="left" w:pos="900"/>
        </w:tabs>
        <w:jc w:val="center"/>
        <w:rPr>
          <w:b/>
          <w:sz w:val="32"/>
          <w:u w:val="single"/>
        </w:rPr>
      </w:pPr>
    </w:p>
    <w:p w:rsidR="008F64F9" w:rsidRDefault="008F64F9" w:rsidP="008F64F9">
      <w:pPr>
        <w:tabs>
          <w:tab w:val="left" w:pos="900"/>
        </w:tabs>
        <w:jc w:val="center"/>
        <w:rPr>
          <w:b/>
          <w:sz w:val="32"/>
          <w:u w:val="single"/>
        </w:rPr>
      </w:pPr>
    </w:p>
    <w:p w:rsidR="008F64F9" w:rsidRDefault="008F64F9" w:rsidP="008F64F9">
      <w:pPr>
        <w:tabs>
          <w:tab w:val="left" w:pos="900"/>
        </w:tabs>
        <w:jc w:val="center"/>
        <w:rPr>
          <w:b/>
          <w:sz w:val="32"/>
          <w:u w:val="single"/>
        </w:rPr>
      </w:pPr>
    </w:p>
    <w:p w:rsidR="008F64F9" w:rsidRDefault="008F64F9" w:rsidP="008F64F9">
      <w:pPr>
        <w:tabs>
          <w:tab w:val="left" w:pos="900"/>
        </w:tabs>
        <w:jc w:val="center"/>
        <w:rPr>
          <w:b/>
          <w:sz w:val="32"/>
          <w:u w:val="single"/>
        </w:rPr>
      </w:pPr>
    </w:p>
    <w:p w:rsidR="008F64F9" w:rsidRDefault="008F64F9" w:rsidP="008F64F9">
      <w:pPr>
        <w:tabs>
          <w:tab w:val="left" w:pos="900"/>
        </w:tabs>
        <w:jc w:val="center"/>
        <w:rPr>
          <w:b/>
          <w:sz w:val="32"/>
          <w:u w:val="single"/>
        </w:rPr>
        <w:sectPr w:rsidR="008F64F9" w:rsidSect="004504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64F9" w:rsidRDefault="008F64F9" w:rsidP="008F64F9">
      <w:pPr>
        <w:tabs>
          <w:tab w:val="left" w:pos="900"/>
        </w:tabs>
        <w:jc w:val="center"/>
        <w:rPr>
          <w:b/>
          <w:sz w:val="32"/>
          <w:u w:val="single"/>
        </w:rPr>
      </w:pPr>
    </w:p>
    <w:p w:rsidR="008F64F9" w:rsidRDefault="008F64F9" w:rsidP="008F64F9">
      <w:pPr>
        <w:tabs>
          <w:tab w:val="left" w:pos="900"/>
        </w:tabs>
        <w:jc w:val="center"/>
        <w:rPr>
          <w:b/>
          <w:sz w:val="32"/>
          <w:u w:val="single"/>
        </w:rPr>
      </w:pPr>
    </w:p>
    <w:sectPr w:rsidR="008F64F9" w:rsidSect="008F64F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231"/>
    <w:multiLevelType w:val="hybridMultilevel"/>
    <w:tmpl w:val="6F36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31ED"/>
    <w:multiLevelType w:val="hybridMultilevel"/>
    <w:tmpl w:val="92B81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4F9"/>
    <w:rsid w:val="00023A9F"/>
    <w:rsid w:val="000A47A5"/>
    <w:rsid w:val="001A2BBE"/>
    <w:rsid w:val="004504A1"/>
    <w:rsid w:val="004521A0"/>
    <w:rsid w:val="004863CD"/>
    <w:rsid w:val="006275EB"/>
    <w:rsid w:val="0063611E"/>
    <w:rsid w:val="00834422"/>
    <w:rsid w:val="008F64F9"/>
    <w:rsid w:val="00B9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F9"/>
    <w:pPr>
      <w:ind w:left="720"/>
      <w:contextualSpacing/>
    </w:pPr>
  </w:style>
  <w:style w:type="table" w:styleId="TableGrid">
    <w:name w:val="Table Grid"/>
    <w:basedOn w:val="TableNormal"/>
    <w:uiPriority w:val="59"/>
    <w:rsid w:val="008F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Dental Collage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Tandon</dc:creator>
  <cp:keywords/>
  <dc:description/>
  <cp:lastModifiedBy>Dr_Mukesh</cp:lastModifiedBy>
  <cp:revision>6</cp:revision>
  <cp:lastPrinted>2011-01-31T08:50:00Z</cp:lastPrinted>
  <dcterms:created xsi:type="dcterms:W3CDTF">2011-01-31T08:38:00Z</dcterms:created>
  <dcterms:modified xsi:type="dcterms:W3CDTF">2020-05-06T15:50:00Z</dcterms:modified>
</cp:coreProperties>
</file>